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2C" w:rsidRPr="00BF492C" w:rsidRDefault="00BF492C" w:rsidP="00BF492C">
      <w:pPr>
        <w:tabs>
          <w:tab w:val="left" w:pos="3570"/>
          <w:tab w:val="left" w:pos="7215"/>
        </w:tabs>
        <w:spacing w:after="0" w:line="240" w:lineRule="auto"/>
        <w:jc w:val="right"/>
        <w:outlineLvl w:val="0"/>
        <w:rPr>
          <w:rFonts w:ascii="Tahoma" w:eastAsia="Times New Roman" w:hAnsi="Tahoma" w:cs="Tahoma"/>
          <w:b/>
          <w:bCs/>
          <w:kern w:val="36"/>
        </w:rPr>
      </w:pPr>
      <w:r w:rsidRPr="00BF492C">
        <w:rPr>
          <w:rFonts w:ascii="Tahoma" w:eastAsia="Times New Roman" w:hAnsi="Tahoma" w:cs="Tahoma"/>
          <w:b/>
          <w:bCs/>
          <w:kern w:val="36"/>
        </w:rPr>
        <w:t>Утвержден</w:t>
      </w:r>
      <w:r>
        <w:rPr>
          <w:rFonts w:ascii="Tahoma" w:eastAsia="Times New Roman" w:hAnsi="Tahoma" w:cs="Tahoma"/>
          <w:b/>
          <w:bCs/>
          <w:kern w:val="36"/>
        </w:rPr>
        <w:t>о</w:t>
      </w:r>
      <w:r w:rsidRPr="00BF492C">
        <w:rPr>
          <w:rFonts w:ascii="Tahoma" w:eastAsia="Times New Roman" w:hAnsi="Tahoma" w:cs="Tahoma"/>
          <w:b/>
          <w:bCs/>
          <w:kern w:val="36"/>
        </w:rPr>
        <w:t xml:space="preserve"> </w:t>
      </w:r>
    </w:p>
    <w:p w:rsidR="00BF492C" w:rsidRPr="00BF492C" w:rsidRDefault="00BF492C" w:rsidP="00BF492C">
      <w:pPr>
        <w:tabs>
          <w:tab w:val="left" w:pos="6379"/>
        </w:tabs>
        <w:spacing w:after="0" w:line="240" w:lineRule="auto"/>
        <w:jc w:val="right"/>
        <w:outlineLvl w:val="0"/>
        <w:rPr>
          <w:rFonts w:ascii="Tahoma" w:eastAsia="Times New Roman" w:hAnsi="Tahoma" w:cs="Tahoma"/>
          <w:b/>
          <w:bCs/>
          <w:kern w:val="36"/>
        </w:rPr>
      </w:pPr>
      <w:r w:rsidRPr="00BF492C">
        <w:rPr>
          <w:rFonts w:ascii="Tahoma" w:eastAsia="Times New Roman" w:hAnsi="Tahoma" w:cs="Tahoma"/>
          <w:b/>
          <w:bCs/>
          <w:kern w:val="36"/>
        </w:rPr>
        <w:tab/>
        <w:t xml:space="preserve">    на конференции женщин</w:t>
      </w:r>
    </w:p>
    <w:p w:rsidR="00BF492C" w:rsidRPr="00BF492C" w:rsidRDefault="002A5743" w:rsidP="00BF492C">
      <w:pPr>
        <w:tabs>
          <w:tab w:val="left" w:pos="6096"/>
        </w:tabs>
        <w:spacing w:after="0" w:line="240" w:lineRule="auto"/>
        <w:jc w:val="right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  <w:r>
        <w:rPr>
          <w:rFonts w:ascii="Tahoma" w:eastAsia="Times New Roman" w:hAnsi="Tahoma" w:cs="Tahoma"/>
          <w:b/>
          <w:bCs/>
          <w:kern w:val="36"/>
          <w:sz w:val="24"/>
          <w:szCs w:val="24"/>
        </w:rPr>
        <w:tab/>
      </w:r>
      <w:proofErr w:type="spellStart"/>
      <w:r>
        <w:rPr>
          <w:rFonts w:ascii="Tahoma" w:eastAsia="Times New Roman" w:hAnsi="Tahoma" w:cs="Tahoma"/>
          <w:b/>
          <w:bCs/>
          <w:kern w:val="36"/>
          <w:sz w:val="24"/>
          <w:szCs w:val="24"/>
        </w:rPr>
        <w:t>Нукутского</w:t>
      </w:r>
      <w:proofErr w:type="spellEnd"/>
      <w:r>
        <w:rPr>
          <w:rFonts w:ascii="Tahoma" w:eastAsia="Times New Roman" w:hAnsi="Tahoma" w:cs="Tahoma"/>
          <w:b/>
          <w:bCs/>
          <w:kern w:val="36"/>
          <w:sz w:val="24"/>
          <w:szCs w:val="24"/>
        </w:rPr>
        <w:t xml:space="preserve"> района 25.04</w:t>
      </w:r>
      <w:r w:rsidR="00BF492C" w:rsidRPr="00BF492C">
        <w:rPr>
          <w:rFonts w:ascii="Tahoma" w:eastAsia="Times New Roman" w:hAnsi="Tahoma" w:cs="Tahoma"/>
          <w:b/>
          <w:bCs/>
          <w:kern w:val="36"/>
          <w:sz w:val="24"/>
          <w:szCs w:val="24"/>
        </w:rPr>
        <w:t>.2019г.</w:t>
      </w:r>
    </w:p>
    <w:p w:rsidR="00BF492C" w:rsidRPr="00BF492C" w:rsidRDefault="00BF492C" w:rsidP="00BF492C">
      <w:pPr>
        <w:tabs>
          <w:tab w:val="left" w:pos="3570"/>
        </w:tabs>
        <w:spacing w:after="0" w:line="240" w:lineRule="auto"/>
        <w:jc w:val="right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</w:p>
    <w:p w:rsidR="00BF492C" w:rsidRPr="00BF492C" w:rsidRDefault="00BF492C" w:rsidP="00BF492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</w:rPr>
      </w:pPr>
      <w:r w:rsidRPr="00BF492C">
        <w:rPr>
          <w:rFonts w:ascii="Tahoma" w:eastAsia="Times New Roman" w:hAnsi="Tahoma" w:cs="Tahoma"/>
          <w:b/>
          <w:bCs/>
          <w:kern w:val="36"/>
          <w:sz w:val="28"/>
          <w:szCs w:val="28"/>
        </w:rPr>
        <w:t>Положение</w:t>
      </w:r>
    </w:p>
    <w:p w:rsidR="00BF492C" w:rsidRPr="00BF492C" w:rsidRDefault="00BF492C" w:rsidP="00BF492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</w:rPr>
      </w:pPr>
      <w:r w:rsidRPr="00BF492C">
        <w:rPr>
          <w:rFonts w:ascii="Tahoma" w:eastAsia="Times New Roman" w:hAnsi="Tahoma" w:cs="Tahoma"/>
          <w:b/>
          <w:bCs/>
          <w:kern w:val="36"/>
          <w:sz w:val="28"/>
          <w:szCs w:val="28"/>
        </w:rPr>
        <w:t xml:space="preserve"> о  районном Совете женщин </w:t>
      </w:r>
      <w:r w:rsidR="003B165B">
        <w:rPr>
          <w:rFonts w:ascii="Tahoma" w:eastAsia="Times New Roman" w:hAnsi="Tahoma" w:cs="Tahoma"/>
          <w:b/>
          <w:bCs/>
          <w:kern w:val="36"/>
          <w:sz w:val="28"/>
          <w:szCs w:val="28"/>
        </w:rPr>
        <w:t>МО «</w:t>
      </w:r>
      <w:proofErr w:type="spellStart"/>
      <w:r w:rsidR="003B165B">
        <w:rPr>
          <w:rFonts w:ascii="Tahoma" w:eastAsia="Times New Roman" w:hAnsi="Tahoma" w:cs="Tahoma"/>
          <w:b/>
          <w:bCs/>
          <w:kern w:val="36"/>
          <w:sz w:val="28"/>
          <w:szCs w:val="28"/>
        </w:rPr>
        <w:t>Нукутский</w:t>
      </w:r>
      <w:proofErr w:type="spellEnd"/>
    </w:p>
    <w:p w:rsidR="00BF492C" w:rsidRPr="00BF492C" w:rsidRDefault="003B165B" w:rsidP="00BF492C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b/>
          <w:bCs/>
          <w:kern w:val="36"/>
          <w:sz w:val="28"/>
          <w:szCs w:val="28"/>
        </w:rPr>
        <w:t xml:space="preserve">  район»</w:t>
      </w:r>
    </w:p>
    <w:p w:rsidR="00BF492C" w:rsidRPr="00BF492C" w:rsidRDefault="00BF492C" w:rsidP="00BF492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</w:p>
    <w:p w:rsidR="00BF492C" w:rsidRDefault="00BF492C" w:rsidP="00BF49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F492C" w:rsidRPr="00BF492C" w:rsidRDefault="00BF492C" w:rsidP="00BF49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1.ОБЩИЕ ПОЛОЖЕНИЯ</w:t>
      </w:r>
    </w:p>
    <w:p w:rsidR="00BF492C" w:rsidRPr="00BF492C" w:rsidRDefault="00BF492C" w:rsidP="00BF49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1.1. Районный совет женщин является  общественной организацией и объединяет женщин, независимо от их возраста, национальности, общественного и семейного положения.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Настоящее Положение определяет полномочия, цели, задачи, функции, порядок формирования</w:t>
      </w:r>
      <w:r w:rsidR="002A5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женщин</w:t>
      </w: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В своей деятельности </w:t>
      </w:r>
      <w:r w:rsidR="002A5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женщин </w:t>
      </w:r>
      <w:bookmarkStart w:id="0" w:name="_GoBack"/>
      <w:bookmarkEnd w:id="0"/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Конвенцией ООН о правах ребенка, нормативными правовыми актами Иркутской области,  нормативными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вовыми актами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(далее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район»)</w:t>
      </w: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настоящим Положением.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Районный Совет женщин работает в тесном контакте с органами местного самоуправления по реализации государственной политики по улучшению положения женщин, семьи, сотрудничает с общественными движениями, партиями,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Областным Советом женщин</w:t>
      </w:r>
      <w:r w:rsidR="00C6374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отстаивающими интересы женщин, семьи и детей.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1.5.  Совет осуществляет свою деятельность на общественных началах.</w:t>
      </w:r>
    </w:p>
    <w:p w:rsidR="00BF492C" w:rsidRPr="00BF492C" w:rsidRDefault="00BF492C" w:rsidP="00BF4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492C" w:rsidRPr="00BF492C" w:rsidRDefault="00BF492C" w:rsidP="00BF49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2.ЦЕЛИ И ЗАДАЧИ СОВЕТА ЖЕНЩИН</w:t>
      </w:r>
    </w:p>
    <w:p w:rsidR="00BF492C" w:rsidRPr="00BF492C" w:rsidRDefault="00BF492C" w:rsidP="00BF49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Объединение усилий женщин в укреплении института семьи и семейного образа жизни, в развитии духовных и культурных ценностей у подрастающего поколения;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повышению статуса женщин в обществе, их роли в политической, экономической, социальной и культурной жизни района;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- защита прав женщин;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формирование </w:t>
      </w:r>
      <w:proofErr w:type="gramStart"/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</w:t>
      </w:r>
      <w:proofErr w:type="gramEnd"/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родительства</w:t>
      </w:r>
      <w:proofErr w:type="spellEnd"/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формировании государственной политики в отношении семьи, женщин и детей;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обеспечению равных прав и равных возможностей мужчин и женщин в семье и обществе;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развитию и укреплению отношений социального партнерства между органами власти и женскими общественными организациями, другими институтами гражданского общества в целях активизации участия женщин в становлении безопасного и справедливого общества, повышения статуса семьи и родителей, ликвидации всех форм дискриминации в отношении женщин, как недопустимого явления в правовом государстве и цивилизованном обществе.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2.2. Достижение цели осуществляется путем выполнения следующих задач: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положений Конвенц</w:t>
      </w:r>
      <w:proofErr w:type="gramStart"/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ии ОО</w:t>
      </w:r>
      <w:proofErr w:type="gramEnd"/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Н о ликвидации всех форм дискриминации в отношении женщин и других международно-правовых актов, направленных на улучшение положения женщин, семьи и детей;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реализация Конституционного положения, направленного на соблюдение равных прав, свобод и равных возможностей для женщин и мужчин во всех сферах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жизни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</w:t>
      </w: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-  координация деятельности действующих на территории района советов женщин по реализации государственной политики в интересах семьи и детства, оказание содействия и помощи в решении социально-экономических и духовно-нравственных проблем женщин, семьи и детей.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492C" w:rsidRPr="00BF492C" w:rsidRDefault="00BF492C" w:rsidP="00BF49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ФУНКЦИИ СОВЕТА.</w:t>
      </w:r>
    </w:p>
    <w:p w:rsidR="00BF492C" w:rsidRPr="00BF492C" w:rsidRDefault="00BF492C" w:rsidP="00BF49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вовлекает женщин в общественно-полезную деятельность; 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содействует повышению их роли в управлении делами общества и государства, развитию творческого и профессионального потенциала женщин. Опираясь на инициативу и творческую энергию женщин, их ответственность  профессиональный и творческий потенциал, деловитость и дисциплинированность, закрепляя и усиливая эти качества женсовет, способствует социально-экономическому развитию сел и страны, ускоряя процессы модернизации всех сфер общественно-полезной деятельности; 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вовлекает женщин в активную работу по реализации  социальных программ, созданию условий труда и отдыха; 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активно содействует успешному выполнению женщинами материнских и семейных обязанностей, 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укреплению института семьи, воспитанию высокой нравственности и патриотизма; 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оказывает помощь молодым, многодетным семьям, семьям погибших при исполнении интернационального, гражданского и служебного долга, участницам и инвалидам войны, одиноким матерям и престарелым</w:t>
      </w:r>
      <w:r w:rsidR="00CA63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работает с неблагополучными семьями, пропагандирует лучшие семейные традиции и социальные практики; 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участвует в организации содержательного досуга женщин и членов их семей, в утверждении новых обрядов и традиций; 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привлекает женское население к работам по благоустройству и озеленению территорий, по уходу за памятниками, обелисками и захоронениями героев и участников сражений за свободу и независимость России; 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оказывает содействие женщинам, потерявшим работу, в поиске новых сфер и форм деятельности в улучшении социально бытовых условий социально уязвимых категорий населения; 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участвует в обсуждении проектов законов, постановлений и других документов, затрагивающих интересы женщин, соответствующих разделов коллективных договоров, осуществляет вместе с другими организациями, государственными органами </w:t>
      </w:r>
      <w:proofErr w:type="gramStart"/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трудового законодательства, охраной здоровья, материнства и детства; 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содействует привлечению к общественно полезному труду подготовке и повышению профессиональной квалификации молодых женщин, воспитывающих малолетних детей; 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ведет профильную работу по предупреждению межнациональной и межэтнической розни, наркомании, пьянства и других негативных явлений, активно защищает честь и достоинство женщины.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вместе с административными органами и общественностью мер по борьбе с насилием против женщин, работа с женщинами группы риска, содействие формированию здоровой семьи.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Взаимодействие с общественными объединениями, благотворительными фондами и иными некоммерческими организациями в решении вопросов социальной помощи семье.</w:t>
      </w:r>
    </w:p>
    <w:p w:rsidR="00BF492C" w:rsidRPr="00BF492C" w:rsidRDefault="00BF492C" w:rsidP="00BF4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 - Выступать в  средствах массовой информации по вопросам деятельности советов женщин и другим проблемам, затрагивающим интересы женщин.</w:t>
      </w:r>
    </w:p>
    <w:p w:rsidR="00BF492C" w:rsidRPr="00BF492C" w:rsidRDefault="00BF492C" w:rsidP="00BF4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92C" w:rsidRPr="00BF492C" w:rsidRDefault="00BF492C" w:rsidP="00BF49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ОРГАНИЗАЦИЯ ДЕЯТЕЛЬНОСТИ СОВЕТА</w:t>
      </w:r>
    </w:p>
    <w:p w:rsidR="00BF492C" w:rsidRPr="00BF492C" w:rsidRDefault="00BF492C" w:rsidP="00BF49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4.1. Количественный состав и структура советов женщин определяется  конференцией женщин сроком на 3 года. В состав Совета могут входить представители совет</w:t>
      </w:r>
      <w:r w:rsidR="00684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женщин, созданных в </w:t>
      </w: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сельских п</w:t>
      </w:r>
      <w:r w:rsidR="00CA6358"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оселениях МО «</w:t>
      </w:r>
      <w:proofErr w:type="spellStart"/>
      <w:r w:rsidR="00CA6358">
        <w:rPr>
          <w:rFonts w:ascii="Times New Roman" w:eastAsia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="00CA6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район».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4.2.Советы женщин создаются по территориально-производственному признаку, основной ячейкой являются советы женщин трудовых коллективов и по месту жительства</w:t>
      </w:r>
      <w:r w:rsidR="00CA6358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Работает С</w:t>
      </w: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овет женщин  в тесном контакте с органами местного самоуправления, комиссиями по вопросам охраны труда женщин, охраны материнства и детства, депутатами, комиссиями  по делам несовершеннолетних и защите их прав.</w:t>
      </w:r>
    </w:p>
    <w:p w:rsidR="00BF492C" w:rsidRPr="00BF492C" w:rsidRDefault="00CA6358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BF492C"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  женщин района  избирает Президиум в составе председателя, заместителя, секретаря, председателей комиссий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отдельным направлениям работы</w:t>
      </w:r>
      <w:r w:rsidR="00BF492C"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492C"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 женщин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утверждает план работы Совета, проводит заседания Президиума</w:t>
      </w:r>
      <w:r w:rsidR="00BF492C"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, семинары, конференции, круглые столы, организует лекции и другие коллективные мероприятия, координирует деятельность общественных групп и комиссий, созданных для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среди женщин, рассматривает</w:t>
      </w:r>
      <w:r w:rsidR="00BF492C"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устные и письменные заявления  и жалобы женщин, вносить предложения о соответствующих мерах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Председатель Совета имеет заместителя, который в случае отсутствия председателя Совета осуществляет его полномочия.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4.5. Заседания Совета проводятся по мере необходимости, но не реже одного раза в квартал, и считаются правомочными, если на них присутствует более половины ее членов.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4.6. Решения Совета принимаются простым большинством голосов, оформляются протоколами, которые подписываются председателем Совета или его заместителем.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Совет направляет свои предложения в органы местного самоуправления.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2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 принимаемые Советом, носят рекомендательный характер.</w:t>
      </w:r>
    </w:p>
    <w:p w:rsidR="00BF492C" w:rsidRPr="00BF492C" w:rsidRDefault="00BF492C" w:rsidP="00BF4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92C" w:rsidRPr="00BF492C" w:rsidRDefault="00BF492C" w:rsidP="00BF492C">
      <w:pPr>
        <w:rPr>
          <w:rFonts w:ascii="Times New Roman" w:hAnsi="Times New Roman" w:cs="Times New Roman"/>
          <w:sz w:val="24"/>
          <w:szCs w:val="24"/>
        </w:rPr>
      </w:pPr>
    </w:p>
    <w:sectPr w:rsidR="00BF492C" w:rsidRPr="00BF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64"/>
    <w:rsid w:val="0027261D"/>
    <w:rsid w:val="002A5743"/>
    <w:rsid w:val="00373FE1"/>
    <w:rsid w:val="003B165B"/>
    <w:rsid w:val="004F4DCC"/>
    <w:rsid w:val="00520E96"/>
    <w:rsid w:val="00684655"/>
    <w:rsid w:val="00841364"/>
    <w:rsid w:val="009E332F"/>
    <w:rsid w:val="00BF492C"/>
    <w:rsid w:val="00C63743"/>
    <w:rsid w:val="00CA6358"/>
    <w:rsid w:val="00D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15</cp:revision>
  <cp:lastPrinted>2019-04-24T05:42:00Z</cp:lastPrinted>
  <dcterms:created xsi:type="dcterms:W3CDTF">2018-01-25T03:19:00Z</dcterms:created>
  <dcterms:modified xsi:type="dcterms:W3CDTF">2019-04-24T05:43:00Z</dcterms:modified>
</cp:coreProperties>
</file>